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82" w:rsidRPr="005F1182" w:rsidRDefault="005F1182" w:rsidP="005F1182">
      <w:pPr>
        <w:rPr>
          <w:rFonts w:ascii="Times New Roman" w:hAnsi="Times New Roman" w:cs="Times New Roman"/>
          <w:sz w:val="24"/>
          <w:szCs w:val="24"/>
        </w:rPr>
      </w:pPr>
      <w:r w:rsidRPr="005F1182">
        <w:rPr>
          <w:rFonts w:ascii="Times New Roman" w:hAnsi="Times New Roman" w:cs="Times New Roman"/>
          <w:b/>
          <w:sz w:val="24"/>
          <w:szCs w:val="24"/>
        </w:rPr>
        <w:t>Tanterv:</w:t>
      </w:r>
      <w:r w:rsidRPr="005F1182">
        <w:rPr>
          <w:rFonts w:ascii="Times New Roman" w:hAnsi="Times New Roman" w:cs="Times New Roman"/>
          <w:sz w:val="24"/>
          <w:szCs w:val="24"/>
        </w:rPr>
        <w:t xml:space="preserve"> Tanulásban </w:t>
      </w:r>
      <w:proofErr w:type="spellStart"/>
      <w:r w:rsidRPr="005F1182">
        <w:rPr>
          <w:rFonts w:ascii="Times New Roman" w:hAnsi="Times New Roman" w:cs="Times New Roman"/>
          <w:sz w:val="24"/>
          <w:szCs w:val="24"/>
        </w:rPr>
        <w:t>akadályozottak</w:t>
      </w:r>
      <w:proofErr w:type="spellEnd"/>
      <w:r w:rsidRPr="005F1182">
        <w:rPr>
          <w:rFonts w:ascii="Times New Roman" w:hAnsi="Times New Roman" w:cs="Times New Roman"/>
          <w:sz w:val="24"/>
          <w:szCs w:val="24"/>
        </w:rPr>
        <w:t xml:space="preserve"> (NAT 2012)</w:t>
      </w:r>
    </w:p>
    <w:p w:rsidR="005F1182" w:rsidRPr="005F1182" w:rsidRDefault="005F1182" w:rsidP="005F1182">
      <w:pPr>
        <w:rPr>
          <w:rFonts w:ascii="Times New Roman" w:hAnsi="Times New Roman" w:cs="Times New Roman"/>
          <w:sz w:val="24"/>
          <w:szCs w:val="24"/>
        </w:rPr>
      </w:pPr>
      <w:r w:rsidRPr="005F1182">
        <w:rPr>
          <w:rFonts w:ascii="Times New Roman" w:hAnsi="Times New Roman" w:cs="Times New Roman"/>
          <w:b/>
          <w:sz w:val="24"/>
          <w:szCs w:val="24"/>
        </w:rPr>
        <w:t>Évfolyam:</w:t>
      </w:r>
      <w:r w:rsidRPr="005F1182">
        <w:rPr>
          <w:rFonts w:ascii="Times New Roman" w:hAnsi="Times New Roman" w:cs="Times New Roman"/>
          <w:sz w:val="24"/>
          <w:szCs w:val="24"/>
        </w:rPr>
        <w:t xml:space="preserve"> 8.</w:t>
      </w:r>
    </w:p>
    <w:p w:rsidR="005F1182" w:rsidRPr="005F1182" w:rsidRDefault="005F1182" w:rsidP="005F1182">
      <w:pPr>
        <w:rPr>
          <w:rFonts w:ascii="Times New Roman" w:hAnsi="Times New Roman" w:cs="Times New Roman"/>
          <w:sz w:val="24"/>
          <w:szCs w:val="24"/>
        </w:rPr>
      </w:pPr>
      <w:r w:rsidRPr="005F1182">
        <w:rPr>
          <w:rFonts w:ascii="Times New Roman" w:hAnsi="Times New Roman" w:cs="Times New Roman"/>
          <w:b/>
          <w:sz w:val="24"/>
          <w:szCs w:val="24"/>
        </w:rPr>
        <w:t>Tantárgy:</w:t>
      </w:r>
      <w:r w:rsidRPr="005F1182">
        <w:rPr>
          <w:rFonts w:ascii="Times New Roman" w:hAnsi="Times New Roman" w:cs="Times New Roman"/>
          <w:sz w:val="24"/>
          <w:szCs w:val="24"/>
        </w:rPr>
        <w:t xml:space="preserve"> Történelem, társadalmi és állampolgári ismeretek</w:t>
      </w:r>
    </w:p>
    <w:p w:rsidR="005F1182" w:rsidRPr="005F1182" w:rsidRDefault="005F1182" w:rsidP="005F1182">
      <w:pPr>
        <w:rPr>
          <w:rFonts w:ascii="Times New Roman" w:hAnsi="Times New Roman" w:cs="Times New Roman"/>
          <w:sz w:val="24"/>
          <w:szCs w:val="24"/>
        </w:rPr>
      </w:pPr>
      <w:r w:rsidRPr="005F1182">
        <w:rPr>
          <w:rFonts w:ascii="Times New Roman" w:hAnsi="Times New Roman" w:cs="Times New Roman"/>
          <w:b/>
          <w:sz w:val="24"/>
          <w:szCs w:val="24"/>
        </w:rPr>
        <w:t xml:space="preserve">Vizsgáztatás módja: </w:t>
      </w:r>
      <w:r w:rsidRPr="005F1182">
        <w:rPr>
          <w:rFonts w:ascii="Times New Roman" w:hAnsi="Times New Roman" w:cs="Times New Roman"/>
          <w:sz w:val="24"/>
          <w:szCs w:val="24"/>
        </w:rPr>
        <w:t>szóbeli</w:t>
      </w:r>
    </w:p>
    <w:p w:rsidR="005F1182" w:rsidRPr="005F1182" w:rsidRDefault="005F1182" w:rsidP="005F1182">
      <w:pPr>
        <w:rPr>
          <w:rFonts w:ascii="Times New Roman" w:hAnsi="Times New Roman" w:cs="Times New Roman"/>
          <w:b/>
          <w:sz w:val="24"/>
          <w:szCs w:val="24"/>
        </w:rPr>
      </w:pPr>
      <w:r w:rsidRPr="005F1182">
        <w:rPr>
          <w:rFonts w:ascii="Times New Roman" w:hAnsi="Times New Roman" w:cs="Times New Roman"/>
          <w:b/>
          <w:sz w:val="24"/>
          <w:szCs w:val="24"/>
        </w:rPr>
        <w:t>Vizsgatémakörök:</w:t>
      </w:r>
    </w:p>
    <w:p w:rsidR="005F1182" w:rsidRPr="005F1182" w:rsidRDefault="005F1182" w:rsidP="005F1182">
      <w:pPr>
        <w:numPr>
          <w:ilvl w:val="0"/>
          <w:numId w:val="1"/>
        </w:numPr>
        <w:ind w:left="426"/>
        <w:contextualSpacing/>
        <w:rPr>
          <w:rFonts w:ascii="Times New Roman" w:hAnsi="Times New Roman" w:cs="Times New Roman"/>
          <w:b/>
          <w:i/>
          <w:sz w:val="26"/>
          <w:szCs w:val="26"/>
          <w:u w:val="single"/>
        </w:rPr>
      </w:pPr>
      <w:r w:rsidRPr="005F1182">
        <w:rPr>
          <w:rFonts w:ascii="Times New Roman" w:hAnsi="Times New Roman" w:cs="Times New Roman"/>
          <w:b/>
          <w:i/>
          <w:sz w:val="26"/>
          <w:szCs w:val="26"/>
          <w:u w:val="single"/>
        </w:rPr>
        <w:t>Félév:</w:t>
      </w:r>
    </w:p>
    <w:p w:rsidR="005F1182" w:rsidRPr="005F1182" w:rsidRDefault="005F1182" w:rsidP="005F1182">
      <w:pPr>
        <w:spacing w:after="0"/>
        <w:ind w:left="992"/>
        <w:contextualSpacing/>
        <w:rPr>
          <w:rFonts w:ascii="Times New Roman" w:hAnsi="Times New Roman" w:cs="Times New Roman"/>
          <w:sz w:val="24"/>
          <w:szCs w:val="24"/>
        </w:rPr>
      </w:pPr>
      <w:r w:rsidRPr="005F1182">
        <w:rPr>
          <w:rFonts w:ascii="Times New Roman" w:hAnsi="Times New Roman" w:cs="Times New Roman"/>
          <w:b/>
          <w:sz w:val="24"/>
          <w:szCs w:val="24"/>
        </w:rPr>
        <w:t xml:space="preserve">- </w:t>
      </w:r>
      <w:r w:rsidRPr="005F1182">
        <w:rPr>
          <w:rFonts w:ascii="Times New Roman" w:eastAsia="Calibri" w:hAnsi="Times New Roman" w:cs="Times New Roman"/>
          <w:bCs/>
          <w:iCs/>
          <w:sz w:val="24"/>
          <w:szCs w:val="24"/>
        </w:rPr>
        <w:t>Hazánk és a nagyvilág a XX. század második felében</w:t>
      </w:r>
    </w:p>
    <w:p w:rsidR="005F1182" w:rsidRPr="005F1182" w:rsidRDefault="005F1182" w:rsidP="005F1182">
      <w:pPr>
        <w:spacing w:after="0"/>
        <w:ind w:left="992"/>
        <w:rPr>
          <w:rFonts w:ascii="Times New Roman" w:hAnsi="Times New Roman" w:cs="Times New Roman"/>
          <w:b/>
          <w:sz w:val="24"/>
          <w:szCs w:val="24"/>
        </w:rPr>
      </w:pPr>
      <w:r w:rsidRPr="005F1182">
        <w:rPr>
          <w:rFonts w:ascii="Times New Roman" w:hAnsi="Times New Roman" w:cs="Times New Roman"/>
          <w:b/>
          <w:sz w:val="24"/>
          <w:szCs w:val="24"/>
        </w:rPr>
        <w:t xml:space="preserve">- </w:t>
      </w:r>
      <w:r w:rsidRPr="005F1182">
        <w:rPr>
          <w:rFonts w:ascii="Times New Roman" w:eastAsia="Calibri" w:hAnsi="Times New Roman" w:cs="Times New Roman"/>
          <w:sz w:val="24"/>
          <w:szCs w:val="24"/>
        </w:rPr>
        <w:t xml:space="preserve">A globalizálódó világ és </w:t>
      </w:r>
      <w:r w:rsidRPr="005F1182">
        <w:rPr>
          <w:rFonts w:ascii="Times New Roman" w:eastAsia="Calibri" w:hAnsi="Times New Roman" w:cs="Times New Roman"/>
          <w:sz w:val="24"/>
          <w:szCs w:val="24"/>
          <w:lang w:val="cs-CZ"/>
        </w:rPr>
        <w:t>Magyarország</w:t>
      </w:r>
    </w:p>
    <w:p w:rsidR="005F1182" w:rsidRPr="005F1182" w:rsidRDefault="005F1182" w:rsidP="005F1182">
      <w:pPr>
        <w:spacing w:after="0"/>
        <w:ind w:left="992"/>
        <w:rPr>
          <w:rFonts w:ascii="Times New Roman" w:hAnsi="Times New Roman" w:cs="Times New Roman"/>
          <w:b/>
          <w:sz w:val="24"/>
          <w:szCs w:val="24"/>
        </w:rPr>
      </w:pPr>
    </w:p>
    <w:p w:rsidR="005F1182" w:rsidRPr="005F1182" w:rsidRDefault="005F1182" w:rsidP="005F1182">
      <w:pPr>
        <w:rPr>
          <w:rFonts w:ascii="Times New Roman" w:hAnsi="Times New Roman" w:cs="Times New Roman"/>
          <w:b/>
          <w:sz w:val="24"/>
          <w:szCs w:val="24"/>
        </w:rPr>
      </w:pPr>
      <w:r w:rsidRPr="005F1182">
        <w:rPr>
          <w:rFonts w:ascii="Times New Roman" w:hAnsi="Times New Roman" w:cs="Times New Roman"/>
          <w:b/>
          <w:sz w:val="24"/>
          <w:szCs w:val="24"/>
        </w:rPr>
        <w:t>Főbb fogalmak/törzsanyag:</w:t>
      </w:r>
    </w:p>
    <w:p w:rsidR="005F1182" w:rsidRPr="005F1182" w:rsidRDefault="005F1182" w:rsidP="005F1182">
      <w:pPr>
        <w:spacing w:line="240" w:lineRule="auto"/>
        <w:jc w:val="both"/>
        <w:rPr>
          <w:rFonts w:ascii="Times New Roman" w:hAnsi="Times New Roman" w:cs="Times New Roman"/>
          <w:b/>
          <w:sz w:val="24"/>
          <w:szCs w:val="24"/>
        </w:rPr>
      </w:pPr>
      <w:r w:rsidRPr="005F1182">
        <w:rPr>
          <w:rFonts w:ascii="Times New Roman" w:hAnsi="Times New Roman" w:cs="Times New Roman"/>
          <w:b/>
          <w:sz w:val="24"/>
          <w:szCs w:val="24"/>
        </w:rPr>
        <w:t xml:space="preserve">Félév: </w:t>
      </w:r>
      <w:r w:rsidRPr="005F1182">
        <w:rPr>
          <w:rFonts w:ascii="Times New Roman" w:eastAsia="Calibri" w:hAnsi="Times New Roman" w:cs="Times New Roman"/>
          <w:sz w:val="24"/>
          <w:szCs w:val="24"/>
          <w:lang w:val="cs-CZ"/>
        </w:rPr>
        <w:t xml:space="preserve">Hidegháború, vasfüggöny, keleti blokk, nyugati blokk, Egyesült Nemzetek Szervezete, NATO, Varsói Szerződés, KGST, földosztás, </w:t>
      </w:r>
      <w:proofErr w:type="gramStart"/>
      <w:r w:rsidRPr="005F1182">
        <w:rPr>
          <w:rFonts w:ascii="Times New Roman" w:eastAsia="Calibri" w:hAnsi="Times New Roman" w:cs="Times New Roman"/>
          <w:sz w:val="24"/>
          <w:szCs w:val="24"/>
          <w:lang w:val="cs-CZ"/>
        </w:rPr>
        <w:t>koalíciós</w:t>
      </w:r>
      <w:proofErr w:type="gramEnd"/>
      <w:r w:rsidRPr="005F1182">
        <w:rPr>
          <w:rFonts w:ascii="Times New Roman" w:eastAsia="Calibri" w:hAnsi="Times New Roman" w:cs="Times New Roman"/>
          <w:sz w:val="24"/>
          <w:szCs w:val="24"/>
          <w:lang w:val="cs-CZ"/>
        </w:rPr>
        <w:t xml:space="preserve"> kormány, személyi kultusz, infláció, többpártrendszer, egypártrendszer, címerváltozás, diktatúra, pártállam, koncepciós per, termelőszövetkezet, jegyrendszer, munkatábor, politikai fogoly, kölcsönfelvétel, eladósodás, rendszerváltás. </w:t>
      </w:r>
      <w:r w:rsidRPr="005F1182">
        <w:rPr>
          <w:rFonts w:ascii="Times New Roman" w:eastAsia="Calibri" w:hAnsi="Times New Roman" w:cs="Times New Roman"/>
          <w:sz w:val="24"/>
          <w:szCs w:val="24"/>
        </w:rPr>
        <w:t xml:space="preserve">Európai Unió, jóléti társadalom, </w:t>
      </w:r>
      <w:proofErr w:type="gramStart"/>
      <w:r w:rsidRPr="005F1182">
        <w:rPr>
          <w:rFonts w:ascii="Times New Roman" w:eastAsia="Calibri" w:hAnsi="Times New Roman" w:cs="Times New Roman"/>
          <w:sz w:val="24"/>
          <w:szCs w:val="24"/>
        </w:rPr>
        <w:t>globális</w:t>
      </w:r>
      <w:proofErr w:type="gramEnd"/>
      <w:r w:rsidRPr="005F1182">
        <w:rPr>
          <w:rFonts w:ascii="Times New Roman" w:eastAsia="Calibri" w:hAnsi="Times New Roman" w:cs="Times New Roman"/>
          <w:sz w:val="24"/>
          <w:szCs w:val="24"/>
        </w:rPr>
        <w:t xml:space="preserve"> probléma, alaptörvény, jogállamiság, demográfia, népesedés, kisebbség, határon túli magyarság.</w:t>
      </w:r>
    </w:p>
    <w:p w:rsidR="005F1182" w:rsidRPr="005F1182" w:rsidRDefault="005F1182" w:rsidP="005F1182">
      <w:pPr>
        <w:rPr>
          <w:rFonts w:ascii="Times New Roman" w:hAnsi="Times New Roman" w:cs="Times New Roman"/>
          <w:b/>
          <w:sz w:val="24"/>
          <w:szCs w:val="24"/>
        </w:rPr>
      </w:pPr>
      <w:r w:rsidRPr="005F1182">
        <w:rPr>
          <w:rFonts w:ascii="Times New Roman" w:hAnsi="Times New Roman" w:cs="Times New Roman"/>
          <w:b/>
          <w:sz w:val="24"/>
          <w:szCs w:val="24"/>
        </w:rPr>
        <w:t>Követelményszint:</w:t>
      </w:r>
    </w:p>
    <w:p w:rsidR="005F1182" w:rsidRPr="005F1182" w:rsidRDefault="005F1182" w:rsidP="005F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hu-HU"/>
        </w:rPr>
      </w:pPr>
      <w:r w:rsidRPr="005F1182">
        <w:rPr>
          <w:rFonts w:ascii="Times New Roman" w:eastAsia="Times New Roman" w:hAnsi="Times New Roman" w:cs="Times New Roman"/>
          <w:sz w:val="24"/>
          <w:szCs w:val="24"/>
          <w:lang w:eastAsia="hu-HU"/>
        </w:rPr>
        <w:t>- Legyen képes összehasonlítani a kettéosztott Európa politikai, társadalmi, gazdasági viszonyait.</w:t>
      </w:r>
    </w:p>
    <w:p w:rsidR="005F1182" w:rsidRPr="005F1182" w:rsidRDefault="005F1182" w:rsidP="005F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hu-HU"/>
        </w:rPr>
      </w:pPr>
      <w:r w:rsidRPr="005F1182">
        <w:rPr>
          <w:rFonts w:ascii="Times New Roman" w:eastAsia="Times New Roman" w:hAnsi="Times New Roman" w:cs="Times New Roman"/>
          <w:sz w:val="24"/>
          <w:szCs w:val="24"/>
          <w:lang w:eastAsia="hu-HU"/>
        </w:rPr>
        <w:t>- Mutassa be az 1956-os forradalom és szabadságharc kiemelkedő eseményeit, személyiségeit.</w:t>
      </w:r>
    </w:p>
    <w:p w:rsidR="005F1182" w:rsidRPr="005F1182" w:rsidRDefault="005F1182" w:rsidP="005F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hu-HU"/>
        </w:rPr>
      </w:pPr>
      <w:r w:rsidRPr="005F1182">
        <w:rPr>
          <w:rFonts w:ascii="Times New Roman" w:eastAsia="Times New Roman" w:hAnsi="Times New Roman" w:cs="Times New Roman"/>
          <w:sz w:val="24"/>
          <w:szCs w:val="24"/>
          <w:lang w:eastAsia="hu-HU"/>
        </w:rPr>
        <w:t>- Legyen ismerete a Kádár-korszak gazdasági, társadalmi jellemzőiről.</w:t>
      </w:r>
    </w:p>
    <w:p w:rsidR="005F1182" w:rsidRPr="005F1182" w:rsidRDefault="005F1182" w:rsidP="005F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hu-HU"/>
        </w:rPr>
      </w:pPr>
      <w:r w:rsidRPr="005F1182">
        <w:rPr>
          <w:rFonts w:ascii="Times New Roman" w:eastAsia="Times New Roman" w:hAnsi="Times New Roman" w:cs="Times New Roman"/>
          <w:sz w:val="24"/>
          <w:szCs w:val="24"/>
          <w:lang w:eastAsia="hu-HU"/>
        </w:rPr>
        <w:t>- Mutassa be a demokratikus viszonyok megteremtését Magyarországon.</w:t>
      </w:r>
    </w:p>
    <w:p w:rsidR="005F1182" w:rsidRPr="005F1182" w:rsidRDefault="005F1182" w:rsidP="005F1182">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hu-HU"/>
        </w:rPr>
      </w:pPr>
    </w:p>
    <w:p w:rsidR="005F1182" w:rsidRPr="005F1182" w:rsidRDefault="005F1182" w:rsidP="005F1182">
      <w:pPr>
        <w:rPr>
          <w:rFonts w:ascii="Times New Roman" w:hAnsi="Times New Roman" w:cs="Times New Roman"/>
          <w:b/>
          <w:sz w:val="24"/>
          <w:szCs w:val="24"/>
        </w:rPr>
      </w:pPr>
      <w:r w:rsidRPr="005F1182">
        <w:rPr>
          <w:rFonts w:ascii="Times New Roman" w:hAnsi="Times New Roman" w:cs="Times New Roman"/>
          <w:b/>
          <w:sz w:val="24"/>
          <w:szCs w:val="24"/>
        </w:rPr>
        <w:t>Vizsgatémakörök:</w:t>
      </w:r>
    </w:p>
    <w:p w:rsidR="005F1182" w:rsidRPr="005F1182" w:rsidRDefault="005F1182" w:rsidP="005F1182">
      <w:pPr>
        <w:numPr>
          <w:ilvl w:val="0"/>
          <w:numId w:val="1"/>
        </w:numPr>
        <w:ind w:left="284"/>
        <w:contextualSpacing/>
        <w:rPr>
          <w:rFonts w:ascii="Times New Roman" w:hAnsi="Times New Roman" w:cs="Times New Roman"/>
          <w:b/>
          <w:i/>
          <w:sz w:val="26"/>
          <w:szCs w:val="26"/>
          <w:u w:val="single"/>
        </w:rPr>
      </w:pPr>
      <w:r w:rsidRPr="005F1182">
        <w:rPr>
          <w:rFonts w:ascii="Times New Roman" w:hAnsi="Times New Roman" w:cs="Times New Roman"/>
          <w:b/>
          <w:i/>
          <w:sz w:val="26"/>
          <w:szCs w:val="26"/>
          <w:u w:val="single"/>
        </w:rPr>
        <w:t>Tanév vége:</w:t>
      </w:r>
    </w:p>
    <w:p w:rsidR="005F1182" w:rsidRPr="005F1182" w:rsidRDefault="005F1182" w:rsidP="005F1182">
      <w:pPr>
        <w:ind w:left="1068"/>
        <w:contextualSpacing/>
        <w:rPr>
          <w:rFonts w:ascii="Times New Roman" w:hAnsi="Times New Roman" w:cs="Times New Roman"/>
          <w:sz w:val="24"/>
          <w:szCs w:val="24"/>
        </w:rPr>
      </w:pPr>
      <w:r w:rsidRPr="005F1182">
        <w:rPr>
          <w:rFonts w:ascii="Times New Roman" w:hAnsi="Times New Roman" w:cs="Times New Roman"/>
          <w:sz w:val="24"/>
          <w:szCs w:val="24"/>
        </w:rPr>
        <w:t xml:space="preserve">- </w:t>
      </w:r>
      <w:r w:rsidRPr="005F1182">
        <w:rPr>
          <w:rFonts w:ascii="Times New Roman" w:eastAsia="Calibri" w:hAnsi="Times New Roman" w:cs="Times New Roman"/>
          <w:bCs/>
          <w:iCs/>
          <w:sz w:val="24"/>
          <w:szCs w:val="24"/>
          <w:lang w:val="cs-CZ"/>
        </w:rPr>
        <w:t>Társadalmi</w:t>
      </w:r>
      <w:r w:rsidRPr="005F1182">
        <w:rPr>
          <w:rFonts w:ascii="Times New Roman" w:eastAsia="Calibri" w:hAnsi="Times New Roman" w:cs="Times New Roman"/>
          <w:bCs/>
          <w:iCs/>
          <w:sz w:val="24"/>
          <w:szCs w:val="24"/>
        </w:rPr>
        <w:t xml:space="preserve"> szabályok</w:t>
      </w:r>
    </w:p>
    <w:p w:rsidR="005F1182" w:rsidRPr="005F1182" w:rsidRDefault="005F1182" w:rsidP="005F1182">
      <w:pPr>
        <w:ind w:left="1068"/>
        <w:contextualSpacing/>
        <w:rPr>
          <w:rFonts w:ascii="Times New Roman" w:hAnsi="Times New Roman" w:cs="Times New Roman"/>
          <w:sz w:val="24"/>
          <w:szCs w:val="24"/>
        </w:rPr>
      </w:pPr>
      <w:r w:rsidRPr="005F1182">
        <w:rPr>
          <w:rFonts w:ascii="Times New Roman" w:hAnsi="Times New Roman" w:cs="Times New Roman"/>
          <w:sz w:val="24"/>
          <w:szCs w:val="24"/>
        </w:rPr>
        <w:t xml:space="preserve">- </w:t>
      </w:r>
      <w:r w:rsidRPr="005F1182">
        <w:rPr>
          <w:rFonts w:ascii="Times New Roman" w:eastAsia="Calibri" w:hAnsi="Times New Roman" w:cs="Times New Roman"/>
          <w:bCs/>
          <w:iCs/>
          <w:sz w:val="24"/>
          <w:szCs w:val="24"/>
          <w:lang w:val="cs-CZ"/>
        </w:rPr>
        <w:t>Állampolgári</w:t>
      </w:r>
      <w:r w:rsidRPr="005F1182">
        <w:rPr>
          <w:rFonts w:ascii="Times New Roman" w:eastAsia="Calibri" w:hAnsi="Times New Roman" w:cs="Times New Roman"/>
          <w:bCs/>
          <w:iCs/>
          <w:sz w:val="24"/>
          <w:szCs w:val="24"/>
        </w:rPr>
        <w:t xml:space="preserve"> ismeretek</w:t>
      </w:r>
    </w:p>
    <w:p w:rsidR="005F1182" w:rsidRPr="005F1182" w:rsidRDefault="005F1182" w:rsidP="005F1182">
      <w:pPr>
        <w:ind w:left="1068"/>
        <w:contextualSpacing/>
        <w:rPr>
          <w:rFonts w:ascii="Times New Roman" w:eastAsia="Calibri" w:hAnsi="Times New Roman" w:cs="Times New Roman"/>
          <w:bCs/>
          <w:iCs/>
          <w:sz w:val="24"/>
          <w:szCs w:val="24"/>
        </w:rPr>
      </w:pPr>
      <w:r w:rsidRPr="005F1182">
        <w:rPr>
          <w:rFonts w:ascii="Times New Roman" w:hAnsi="Times New Roman" w:cs="Times New Roman"/>
          <w:sz w:val="24"/>
          <w:szCs w:val="24"/>
        </w:rPr>
        <w:t xml:space="preserve">- </w:t>
      </w:r>
      <w:r w:rsidRPr="005F1182">
        <w:rPr>
          <w:rFonts w:ascii="Times New Roman" w:eastAsia="Calibri" w:hAnsi="Times New Roman" w:cs="Times New Roman"/>
          <w:bCs/>
          <w:iCs/>
          <w:sz w:val="24"/>
          <w:szCs w:val="24"/>
        </w:rPr>
        <w:t xml:space="preserve">Pénzügyi és </w:t>
      </w:r>
      <w:r w:rsidRPr="005F1182">
        <w:rPr>
          <w:rFonts w:ascii="Times New Roman" w:eastAsia="Calibri" w:hAnsi="Times New Roman" w:cs="Times New Roman"/>
          <w:bCs/>
          <w:iCs/>
          <w:sz w:val="24"/>
          <w:szCs w:val="24"/>
          <w:lang w:val="cs-CZ"/>
        </w:rPr>
        <w:t>gazdasági</w:t>
      </w:r>
      <w:r w:rsidRPr="005F1182">
        <w:rPr>
          <w:rFonts w:ascii="Times New Roman" w:eastAsia="Calibri" w:hAnsi="Times New Roman" w:cs="Times New Roman"/>
          <w:bCs/>
          <w:iCs/>
          <w:sz w:val="24"/>
          <w:szCs w:val="24"/>
        </w:rPr>
        <w:t xml:space="preserve"> kultúra</w:t>
      </w:r>
    </w:p>
    <w:p w:rsidR="005F1182" w:rsidRPr="005F1182" w:rsidRDefault="005F1182" w:rsidP="005F1182">
      <w:pPr>
        <w:ind w:left="1068"/>
        <w:contextualSpacing/>
        <w:rPr>
          <w:rFonts w:ascii="Times New Roman" w:hAnsi="Times New Roman" w:cs="Times New Roman"/>
          <w:sz w:val="24"/>
          <w:szCs w:val="24"/>
        </w:rPr>
      </w:pPr>
      <w:r w:rsidRPr="005F1182">
        <w:rPr>
          <w:rFonts w:ascii="Times New Roman" w:eastAsia="Calibri" w:hAnsi="Times New Roman" w:cs="Times New Roman"/>
          <w:bCs/>
          <w:iCs/>
          <w:sz w:val="24"/>
          <w:szCs w:val="24"/>
        </w:rPr>
        <w:t xml:space="preserve">- </w:t>
      </w:r>
      <w:r w:rsidRPr="005F1182">
        <w:rPr>
          <w:rFonts w:ascii="Times New Roman" w:eastAsia="Times New Roman" w:hAnsi="Times New Roman" w:cs="Times New Roman"/>
          <w:sz w:val="24"/>
          <w:szCs w:val="24"/>
        </w:rPr>
        <w:t>A munka világa</w:t>
      </w:r>
    </w:p>
    <w:p w:rsidR="005F1182" w:rsidRPr="005F1182" w:rsidRDefault="005F1182" w:rsidP="005F1182">
      <w:pPr>
        <w:ind w:left="1068"/>
        <w:contextualSpacing/>
        <w:rPr>
          <w:rFonts w:ascii="Times New Roman" w:hAnsi="Times New Roman" w:cs="Times New Roman"/>
          <w:sz w:val="24"/>
          <w:szCs w:val="24"/>
        </w:rPr>
      </w:pPr>
    </w:p>
    <w:p w:rsidR="005F1182" w:rsidRPr="005F1182" w:rsidRDefault="005F1182" w:rsidP="005F1182">
      <w:pPr>
        <w:contextualSpacing/>
        <w:rPr>
          <w:rFonts w:ascii="Times New Roman" w:hAnsi="Times New Roman" w:cs="Times New Roman"/>
          <w:sz w:val="24"/>
          <w:szCs w:val="24"/>
        </w:rPr>
      </w:pPr>
      <w:r w:rsidRPr="005F1182">
        <w:rPr>
          <w:rFonts w:ascii="Times New Roman" w:hAnsi="Times New Roman" w:cs="Times New Roman"/>
          <w:b/>
          <w:sz w:val="24"/>
          <w:szCs w:val="24"/>
        </w:rPr>
        <w:t>Főbb fogalmak/törzsanyag:</w:t>
      </w:r>
    </w:p>
    <w:p w:rsidR="005F1182" w:rsidRPr="005F1182" w:rsidRDefault="005F1182" w:rsidP="005F1182">
      <w:pPr>
        <w:spacing w:line="240" w:lineRule="auto"/>
        <w:jc w:val="both"/>
        <w:rPr>
          <w:rFonts w:ascii="Times New Roman" w:hAnsi="Times New Roman" w:cs="Times New Roman"/>
          <w:b/>
          <w:sz w:val="24"/>
          <w:szCs w:val="24"/>
        </w:rPr>
      </w:pPr>
      <w:r w:rsidRPr="005F1182">
        <w:rPr>
          <w:rFonts w:ascii="Times New Roman" w:hAnsi="Times New Roman" w:cs="Times New Roman"/>
          <w:b/>
          <w:sz w:val="24"/>
          <w:szCs w:val="24"/>
        </w:rPr>
        <w:t xml:space="preserve">Tanév vége: </w:t>
      </w:r>
      <w:r w:rsidRPr="005F1182">
        <w:rPr>
          <w:rFonts w:ascii="Times New Roman" w:eastAsia="Calibri" w:hAnsi="Times New Roman" w:cs="Times New Roman"/>
          <w:sz w:val="24"/>
          <w:szCs w:val="24"/>
          <w:lang w:val="cs-CZ"/>
        </w:rPr>
        <w:t>Szokás</w:t>
      </w:r>
      <w:r w:rsidRPr="005F1182">
        <w:rPr>
          <w:rFonts w:ascii="Times New Roman" w:eastAsia="Calibri" w:hAnsi="Times New Roman" w:cs="Times New Roman"/>
          <w:sz w:val="24"/>
          <w:szCs w:val="24"/>
        </w:rPr>
        <w:t xml:space="preserve">, hagyomány, illem, erkölcs, jog, nemzetközi egyezmény, illemszabály, ügyintézés, internet. Államforma, </w:t>
      </w:r>
      <w:r w:rsidRPr="005F1182">
        <w:rPr>
          <w:rFonts w:ascii="Times New Roman" w:eastAsia="Calibri" w:hAnsi="Times New Roman" w:cs="Times New Roman"/>
          <w:sz w:val="24"/>
          <w:szCs w:val="24"/>
          <w:lang w:val="cs-CZ"/>
        </w:rPr>
        <w:t>köztársaság</w:t>
      </w:r>
      <w:r w:rsidRPr="005F1182">
        <w:rPr>
          <w:rFonts w:ascii="Times New Roman" w:eastAsia="Calibri" w:hAnsi="Times New Roman" w:cs="Times New Roman"/>
          <w:sz w:val="24"/>
          <w:szCs w:val="24"/>
        </w:rPr>
        <w:t>, királyság, demokrácia, demokratikus alapelvek, kormány, törvényszék, parlament, híradó, média, közösségi portál, állampolgári jog és kötelezettség. Jövedelem, bevétel, kiadás, megtakarítás, rezsi, hitel, zsebpénz, pénz, bankjegy, érme, pénzromlás, bank, bankkártya, hitel, árfolyam, kamat, tőke, vállalkozás. Munkaviszony, foglalkozás, munkahely, gazdasági ágazatok, biztosítás, fizikai munka, szellemi munka.</w:t>
      </w:r>
    </w:p>
    <w:p w:rsidR="005F1182" w:rsidRPr="005F1182" w:rsidRDefault="005F1182" w:rsidP="005F1182">
      <w:pPr>
        <w:jc w:val="both"/>
        <w:rPr>
          <w:rFonts w:ascii="Times New Roman" w:hAnsi="Times New Roman" w:cs="Times New Roman"/>
          <w:b/>
          <w:sz w:val="24"/>
          <w:szCs w:val="24"/>
        </w:rPr>
      </w:pPr>
      <w:r w:rsidRPr="005F1182">
        <w:rPr>
          <w:rFonts w:ascii="Times New Roman" w:hAnsi="Times New Roman" w:cs="Times New Roman"/>
          <w:b/>
          <w:sz w:val="24"/>
          <w:szCs w:val="24"/>
        </w:rPr>
        <w:t>Követelményszint:</w:t>
      </w:r>
    </w:p>
    <w:p w:rsidR="005F1182" w:rsidRPr="005F1182" w:rsidRDefault="005F1182" w:rsidP="005F1182">
      <w:pPr>
        <w:widowControl w:val="0"/>
        <w:autoSpaceDE w:val="0"/>
        <w:autoSpaceDN w:val="0"/>
        <w:adjustRightInd w:val="0"/>
        <w:spacing w:after="0" w:line="240" w:lineRule="auto"/>
        <w:jc w:val="both"/>
        <w:rPr>
          <w:rFonts w:ascii="Times New Roman" w:hAnsi="Times New Roman" w:cs="Times New Roman"/>
          <w:sz w:val="24"/>
          <w:szCs w:val="24"/>
        </w:rPr>
      </w:pPr>
      <w:r w:rsidRPr="005F1182">
        <w:rPr>
          <w:rFonts w:ascii="Times New Roman" w:hAnsi="Times New Roman" w:cs="Times New Roman"/>
          <w:sz w:val="24"/>
          <w:szCs w:val="24"/>
        </w:rPr>
        <w:t>- Tudja ismertetni az írott és íratlan szabályokat.</w:t>
      </w:r>
    </w:p>
    <w:p w:rsidR="005F1182" w:rsidRPr="005F1182" w:rsidRDefault="005F1182" w:rsidP="005F1182">
      <w:pPr>
        <w:widowControl w:val="0"/>
        <w:autoSpaceDE w:val="0"/>
        <w:autoSpaceDN w:val="0"/>
        <w:adjustRightInd w:val="0"/>
        <w:spacing w:after="0" w:line="240" w:lineRule="auto"/>
        <w:jc w:val="both"/>
        <w:rPr>
          <w:rFonts w:ascii="Times New Roman" w:hAnsi="Times New Roman" w:cs="Times New Roman"/>
          <w:sz w:val="24"/>
          <w:szCs w:val="24"/>
        </w:rPr>
      </w:pPr>
      <w:r w:rsidRPr="005F1182">
        <w:rPr>
          <w:rFonts w:ascii="Times New Roman" w:hAnsi="Times New Roman" w:cs="Times New Roman"/>
          <w:sz w:val="24"/>
          <w:szCs w:val="24"/>
        </w:rPr>
        <w:t>- Legyen képes ismertetni Magyarország politikai intézményeit.</w:t>
      </w:r>
    </w:p>
    <w:p w:rsidR="005F1182" w:rsidRPr="005F1182" w:rsidRDefault="005F1182" w:rsidP="005F1182">
      <w:pPr>
        <w:widowControl w:val="0"/>
        <w:autoSpaceDE w:val="0"/>
        <w:autoSpaceDN w:val="0"/>
        <w:adjustRightInd w:val="0"/>
        <w:spacing w:after="0" w:line="240" w:lineRule="auto"/>
        <w:jc w:val="both"/>
        <w:rPr>
          <w:rFonts w:ascii="Times New Roman" w:hAnsi="Times New Roman" w:cs="Times New Roman"/>
          <w:sz w:val="24"/>
          <w:szCs w:val="24"/>
        </w:rPr>
      </w:pPr>
      <w:r w:rsidRPr="005F1182">
        <w:rPr>
          <w:rFonts w:ascii="Times New Roman" w:hAnsi="Times New Roman" w:cs="Times New Roman"/>
          <w:sz w:val="24"/>
          <w:szCs w:val="24"/>
        </w:rPr>
        <w:t>- Legyen ismerete a pénzintézetek szerepéről a mindennapi életben.</w:t>
      </w:r>
    </w:p>
    <w:p w:rsidR="005F1182" w:rsidRPr="005F1182" w:rsidRDefault="005F1182" w:rsidP="005F1182">
      <w:pPr>
        <w:spacing w:after="0" w:line="240" w:lineRule="auto"/>
        <w:jc w:val="both"/>
        <w:rPr>
          <w:rFonts w:ascii="Times New Roman" w:hAnsi="Times New Roman" w:cs="Times New Roman"/>
          <w:b/>
          <w:sz w:val="24"/>
          <w:szCs w:val="24"/>
        </w:rPr>
      </w:pPr>
      <w:r w:rsidRPr="005F1182">
        <w:rPr>
          <w:rFonts w:ascii="Times New Roman" w:hAnsi="Times New Roman" w:cs="Times New Roman"/>
          <w:sz w:val="24"/>
          <w:szCs w:val="24"/>
        </w:rPr>
        <w:t>- Legyen ismerete a munka világáról, a munkába állás körülményeiről.</w:t>
      </w:r>
    </w:p>
    <w:p w:rsidR="003023A4" w:rsidRDefault="005F1182">
      <w:bookmarkStart w:id="0" w:name="_GoBack"/>
      <w:bookmarkEnd w:id="0"/>
    </w:p>
    <w:sectPr w:rsidR="003023A4" w:rsidSect="003264C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1378"/>
    <w:multiLevelType w:val="hybridMultilevel"/>
    <w:tmpl w:val="62C492AA"/>
    <w:lvl w:ilvl="0" w:tplc="040E0005">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82"/>
    <w:rsid w:val="00031076"/>
    <w:rsid w:val="005F1182"/>
    <w:rsid w:val="00831A70"/>
    <w:rsid w:val="009628AF"/>
    <w:rsid w:val="00EB64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F950C-A504-4E22-976F-5352F4D6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1851</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Bohács Anett</dc:creator>
  <cp:keywords/>
  <dc:description/>
  <cp:lastModifiedBy>Bohács Anett</cp:lastModifiedBy>
  <cp:revision>1</cp:revision>
  <dcterms:created xsi:type="dcterms:W3CDTF">2022-01-24T20:14:00Z</dcterms:created>
  <dcterms:modified xsi:type="dcterms:W3CDTF">2022-01-24T20:14:00Z</dcterms:modified>
</cp:coreProperties>
</file>